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2DEDE" w14:textId="77777777" w:rsidR="00FE3BBC" w:rsidRPr="00FE3BBC" w:rsidRDefault="00FE3BBC" w:rsidP="00FE3BBC"/>
    <w:p w14:paraId="084CBD73" w14:textId="77777777" w:rsidR="00FE3BBC" w:rsidRPr="00FE3BBC" w:rsidRDefault="00FE3BBC" w:rsidP="00FE3BBC">
      <w:r w:rsidRPr="00FE3BBC">
        <w:t xml:space="preserve"> </w:t>
      </w:r>
      <w:r w:rsidRPr="00FE3BBC">
        <w:rPr>
          <w:b/>
          <w:bCs/>
        </w:rPr>
        <w:t xml:space="preserve">GSWS and GSWS Cross-listed Courses for Fall 2025 </w:t>
      </w:r>
    </w:p>
    <w:p w14:paraId="030C8D3E" w14:textId="77777777" w:rsidR="00FE3BBC" w:rsidRPr="00FE3BBC" w:rsidRDefault="00FE3BBC" w:rsidP="00FE3BBC">
      <w:r w:rsidRPr="00FE3BBC">
        <w:rPr>
          <w:b/>
          <w:bCs/>
        </w:rPr>
        <w:t xml:space="preserve">GSWS Courses: </w:t>
      </w:r>
    </w:p>
    <w:p w14:paraId="13933A4D" w14:textId="77777777" w:rsidR="00FE3BBC" w:rsidRPr="00FE3BBC" w:rsidRDefault="00FE3BBC" w:rsidP="00FE3BBC">
      <w:r w:rsidRPr="00FE3BBC">
        <w:rPr>
          <w:b/>
          <w:bCs/>
        </w:rPr>
        <w:t xml:space="preserve">GSWS 2252 – Theories of Gender and Sexuality (3 units) </w:t>
      </w:r>
    </w:p>
    <w:p w14:paraId="123046FD" w14:textId="77777777" w:rsidR="00FE3BBC" w:rsidRPr="00FE3BBC" w:rsidRDefault="00FE3BBC" w:rsidP="00FE3BBC">
      <w:r w:rsidRPr="00FE3BBC">
        <w:t xml:space="preserve">Instructor Shaun Myers, Scheduled for Thursday 2:30 – 5 PM </w:t>
      </w:r>
    </w:p>
    <w:p w14:paraId="61200610" w14:textId="77777777" w:rsidR="00FE3BBC" w:rsidRPr="00FE3BBC" w:rsidRDefault="00FE3BBC" w:rsidP="00FE3BBC">
      <w:r w:rsidRPr="00FE3BBC">
        <w:rPr>
          <w:b/>
          <w:bCs/>
        </w:rPr>
        <w:t xml:space="preserve">CRN 20878 </w:t>
      </w:r>
    </w:p>
    <w:p w14:paraId="24958FD2" w14:textId="77777777" w:rsidR="00FE3BBC" w:rsidRPr="00FE3BBC" w:rsidRDefault="00FE3BBC" w:rsidP="00FE3BBC">
      <w:r w:rsidRPr="00FE3BBC">
        <w:t xml:space="preserve">This course provides an overview of important topics and controversies in gender and sexuality studies, emphasizing emerging directions in scholarship and the foundational readings that have prepared the way for them. Gender and sexuality studies are interdisciplinary fields in conversation with feminist theory and queer theory as well as a host of academic disciplines. Drawing on </w:t>
      </w:r>
      <w:proofErr w:type="gramStart"/>
      <w:r w:rsidRPr="00FE3BBC">
        <w:t>readings</w:t>
      </w:r>
      <w:proofErr w:type="gramEnd"/>
      <w:r w:rsidRPr="00FE3BBC">
        <w:t xml:space="preserve"> from a variety of disciplines and sampling a range of methodologies, this course works through some of the key moments, movements and problems that shape contemporary thinking about gender and sexuality. The course invites students to think through materials and ideas in relation to their own research, interests and commitments. </w:t>
      </w:r>
    </w:p>
    <w:p w14:paraId="18BB365F" w14:textId="77777777" w:rsidR="00FE3BBC" w:rsidRPr="00FE3BBC" w:rsidRDefault="00FE3BBC" w:rsidP="00FE3BBC">
      <w:r w:rsidRPr="00FE3BBC">
        <w:rPr>
          <w:b/>
          <w:bCs/>
        </w:rPr>
        <w:t xml:space="preserve">GSWS 2240 – Knowledge and Society: Sex, Gender, Sexuality and Brain Sciences (3 units) </w:t>
      </w:r>
    </w:p>
    <w:p w14:paraId="61218E23" w14:textId="77777777" w:rsidR="00FE3BBC" w:rsidRPr="00FE3BBC" w:rsidRDefault="00FE3BBC" w:rsidP="00FE3BBC">
      <w:r w:rsidRPr="00FE3BBC">
        <w:t xml:space="preserve">Instructor Lisa Brush, Scheduled Tuesday 1 – 3:30 PM </w:t>
      </w:r>
    </w:p>
    <w:p w14:paraId="5F56B452" w14:textId="77777777" w:rsidR="00FE3BBC" w:rsidRPr="00FE3BBC" w:rsidRDefault="00FE3BBC" w:rsidP="00FE3BBC">
      <w:r w:rsidRPr="00FE3BBC">
        <w:rPr>
          <w:b/>
          <w:bCs/>
        </w:rPr>
        <w:t xml:space="preserve">CRN 21176 </w:t>
      </w:r>
    </w:p>
    <w:p w14:paraId="1C50A54D" w14:textId="77777777" w:rsidR="00FE3BBC" w:rsidRPr="00FE3BBC" w:rsidRDefault="00FE3BBC" w:rsidP="00FE3BBC">
      <w:r w:rsidRPr="00FE3BBC">
        <w:t xml:space="preserve">Course Description: This course will survey scientific theories of sex, gender and sexual difference and diversity, and their intersections with feminist and queer approaches to gender and sexual diversity, with specific application to the biomedical and behavioral brain sciences. We will attend closely to the interplay of diverse bodies, scientific approaches, and social institutions with regards to concepts, methods, theories, and empirical findings. We will explore debates over sex/gender and sexual differences and diversity as conceived, discovered, imaged, explained, and treated in late-20th and early-21st century neurosciences and their discontents (mostly but not exclusively Anglo-American). Through readings and discussions, including engagements with case materials from published debates, students will hone their proficiencies in critical reading, evaluation of natural and social scientific arguments and evidence, and oral and written communication about scientific and social controversies about sex/gender and sexual diversity that may feature considerable uncertainty. </w:t>
      </w:r>
    </w:p>
    <w:p w14:paraId="5CE249F2" w14:textId="77777777" w:rsidR="00FE3BBC" w:rsidRPr="00FE3BBC" w:rsidRDefault="00FE3BBC" w:rsidP="00FE3BBC">
      <w:r w:rsidRPr="00FE3BBC">
        <w:rPr>
          <w:b/>
          <w:bCs/>
        </w:rPr>
        <w:t xml:space="preserve">GSWS Cross-Listed Courses: </w:t>
      </w:r>
    </w:p>
    <w:p w14:paraId="703BB3FC" w14:textId="77777777" w:rsidR="00FE3BBC" w:rsidRPr="00FE3BBC" w:rsidRDefault="00FE3BBC" w:rsidP="00FE3BBC">
      <w:r w:rsidRPr="00FE3BBC">
        <w:lastRenderedPageBreak/>
        <w:t xml:space="preserve">The courses listed below are taught by GSWS affiliated faculty and count as GSWS cross listed course for the MA and PhD GSWS certificates. </w:t>
      </w:r>
    </w:p>
    <w:p w14:paraId="3D74BA0A" w14:textId="77777777" w:rsidR="00FE3BBC" w:rsidRPr="00FE3BBC" w:rsidRDefault="00FE3BBC" w:rsidP="00FE3BBC">
      <w:r w:rsidRPr="00FE3BBC">
        <w:rPr>
          <w:b/>
          <w:bCs/>
        </w:rPr>
        <w:t xml:space="preserve">PHARM 5844 – Queerness and Health Care (Please note this is a 1 credit course) </w:t>
      </w:r>
    </w:p>
    <w:p w14:paraId="4211F643" w14:textId="77777777" w:rsidR="00FE3BBC" w:rsidRPr="00FE3BBC" w:rsidRDefault="00FE3BBC" w:rsidP="00FE3BBC">
      <w:r w:rsidRPr="00FE3BBC">
        <w:t xml:space="preserve">Instructor Victoria Grieve, Scheduled Monday 6:00 – 6:50 PM </w:t>
      </w:r>
    </w:p>
    <w:p w14:paraId="46214002" w14:textId="77777777" w:rsidR="00FE3BBC" w:rsidRPr="00FE3BBC" w:rsidRDefault="00FE3BBC" w:rsidP="00FE3BBC">
      <w:r w:rsidRPr="00FE3BBC">
        <w:rPr>
          <w:b/>
          <w:bCs/>
        </w:rPr>
        <w:t xml:space="preserve">CRN (28001) </w:t>
      </w:r>
    </w:p>
    <w:p w14:paraId="04A15423" w14:textId="77777777" w:rsidR="00FE3BBC" w:rsidRPr="00FE3BBC" w:rsidRDefault="00FE3BBC" w:rsidP="00FE3BBC">
      <w:r w:rsidRPr="00FE3BBC">
        <w:t xml:space="preserve">Course Description: This course will prepare the student to assess and guide comprehensive medical treatment for queer individuals. This includes gender affirmation, healthcare considerations for queer-specific risk factors, and general primary care not associated with </w:t>
      </w:r>
    </w:p>
    <w:p w14:paraId="3C257A2A" w14:textId="77777777" w:rsidR="00FE3BBC" w:rsidRPr="00FE3BBC" w:rsidRDefault="00FE3BBC" w:rsidP="00FE3BBC">
      <w:r w:rsidRPr="00FE3BBC">
        <w:t xml:space="preserve">gender and sex. Core concepts to be addressed include cultural competency and inclusive language, screening and diagnosis, gender affirming hormone therapy, gender affirming surgeries, psychotherapy, primary and preventative care, and empathy with the queer experience. </w:t>
      </w:r>
    </w:p>
    <w:p w14:paraId="04CC609F" w14:textId="77777777" w:rsidR="00FE3BBC" w:rsidRPr="00FE3BBC" w:rsidRDefault="00FE3BBC" w:rsidP="00FE3BBC">
      <w:r w:rsidRPr="00FE3BBC">
        <w:rPr>
          <w:b/>
          <w:bCs/>
        </w:rPr>
        <w:t xml:space="preserve">THEA 2216 – </w:t>
      </w:r>
      <w:proofErr w:type="spellStart"/>
      <w:r w:rsidRPr="00FE3BBC">
        <w:rPr>
          <w:b/>
          <w:bCs/>
        </w:rPr>
        <w:t>Advaned</w:t>
      </w:r>
      <w:proofErr w:type="spellEnd"/>
      <w:r w:rsidRPr="00FE3BBC">
        <w:rPr>
          <w:b/>
          <w:bCs/>
        </w:rPr>
        <w:t xml:space="preserve"> Theory and Methodology – Global Perspectives on Theatre and Performance Studies (3 units) </w:t>
      </w:r>
    </w:p>
    <w:p w14:paraId="2FA3728E" w14:textId="77777777" w:rsidR="00FE3BBC" w:rsidRPr="00FE3BBC" w:rsidRDefault="00FE3BBC" w:rsidP="00FE3BBC">
      <w:r w:rsidRPr="00FE3BBC">
        <w:t xml:space="preserve">Instructor Michelle </w:t>
      </w:r>
      <w:proofErr w:type="spellStart"/>
      <w:r w:rsidRPr="00FE3BBC">
        <w:t>Granshaw</w:t>
      </w:r>
      <w:proofErr w:type="spellEnd"/>
      <w:r w:rsidRPr="00FE3BBC">
        <w:t xml:space="preserve">, Scheduled Wednesday 3:00 – 5:30 PM </w:t>
      </w:r>
    </w:p>
    <w:p w14:paraId="2C6E6D4E" w14:textId="77777777" w:rsidR="00FE3BBC" w:rsidRPr="00FE3BBC" w:rsidRDefault="00FE3BBC" w:rsidP="00FE3BBC">
      <w:r w:rsidRPr="00FE3BBC">
        <w:rPr>
          <w:b/>
          <w:bCs/>
        </w:rPr>
        <w:t xml:space="preserve">CRN (27560) </w:t>
      </w:r>
    </w:p>
    <w:p w14:paraId="23641A43" w14:textId="77777777" w:rsidR="00FE3BBC" w:rsidRPr="00FE3BBC" w:rsidRDefault="00FE3BBC" w:rsidP="00FE3BBC">
      <w:r w:rsidRPr="00FE3BBC">
        <w:t xml:space="preserve">Course Description: This seminar will explore global approaches to theatre and performance studies. Drawing on theatre and performance studies, critical race theory, and gender and sexuality studies, we will examine the ways performance analyzed through global methodologies reconfigures our ideas of historiography, nation, race, gender, sexuality, and disability. In what ways </w:t>
      </w:r>
      <w:proofErr w:type="gramStart"/>
      <w:r w:rsidRPr="00FE3BBC">
        <w:t>does</w:t>
      </w:r>
      <w:proofErr w:type="gramEnd"/>
      <w:r w:rsidRPr="00FE3BBC">
        <w:t xml:space="preserve"> the global undermine the centrality of the nation-state and suggest new methodologies for researching and writing theatre and performance scholarship? How do globalization, imperialism, and colonialization operate transnationally to influence the production, reception, and circulation of theatre and performance culture? How do global contexts influence the construction, representation, and performance of race, gender, sexuality, class, and disability? How is performance constructed, appropriated, and adapted across geographies and how do the performances circulation establish international connections among communities as well as artists? We will analyze a range of approaches, including the global, </w:t>
      </w:r>
      <w:proofErr w:type="gramStart"/>
      <w:r w:rsidRPr="00FE3BBC">
        <w:t>transnational</w:t>
      </w:r>
      <w:proofErr w:type="gramEnd"/>
      <w:r w:rsidRPr="00FE3BBC">
        <w:t xml:space="preserve">, global, and Atlantic among others. </w:t>
      </w:r>
    </w:p>
    <w:p w14:paraId="52503669" w14:textId="77777777" w:rsidR="00FE3BBC" w:rsidRPr="00FE3BBC" w:rsidRDefault="00FE3BBC" w:rsidP="00FE3BBC">
      <w:r w:rsidRPr="00FE3BBC">
        <w:rPr>
          <w:b/>
          <w:bCs/>
        </w:rPr>
        <w:t xml:space="preserve">FR 2715 – Topics in Literary and Cultural Theory: Animality, Sex, and Gender (3 units) </w:t>
      </w:r>
    </w:p>
    <w:p w14:paraId="6A442B37" w14:textId="77777777" w:rsidR="00FE3BBC" w:rsidRPr="00FE3BBC" w:rsidRDefault="00FE3BBC" w:rsidP="00FE3BBC">
      <w:r w:rsidRPr="00FE3BBC">
        <w:t xml:space="preserve">Instructor </w:t>
      </w:r>
      <w:proofErr w:type="spellStart"/>
      <w:r w:rsidRPr="00FE3BBC">
        <w:t>Kaliane</w:t>
      </w:r>
      <w:proofErr w:type="spellEnd"/>
      <w:r w:rsidRPr="00FE3BBC">
        <w:t xml:space="preserve"> Ung, Scheduled Wednesday 3:30 – 6:00 PM </w:t>
      </w:r>
    </w:p>
    <w:p w14:paraId="543ACB59" w14:textId="77777777" w:rsidR="00FE3BBC" w:rsidRPr="00FE3BBC" w:rsidRDefault="00FE3BBC" w:rsidP="00FE3BBC">
      <w:r w:rsidRPr="00FE3BBC">
        <w:rPr>
          <w:b/>
          <w:bCs/>
        </w:rPr>
        <w:lastRenderedPageBreak/>
        <w:t xml:space="preserve">CRN (31323) </w:t>
      </w:r>
    </w:p>
    <w:p w14:paraId="6E980486" w14:textId="77777777" w:rsidR="00FE3BBC" w:rsidRPr="00FE3BBC" w:rsidRDefault="00FE3BBC" w:rsidP="00FE3BBC">
      <w:r w:rsidRPr="00FE3BBC">
        <w:t xml:space="preserve">Course Description: In recent years, we have come to realize that our destiny as humans is closely linked with that of the bee, the earthworm, or other animals. How should we consider gender and sexuality in this new paradigm, when cloning appears as a possible option for the preservation of species? This graduate seminar focuses on recent theoretical, literary, and cinematic texts that put animality into relation with gender and sexuality. Queer studies, gender studies, feminist studies, and trans studies have been radically rethought through the category of animality. Primary materials might include French, German, Latin American, and American texts read in English, as well as films. </w:t>
      </w:r>
    </w:p>
    <w:p w14:paraId="58F277CC" w14:textId="77777777" w:rsidR="00FE3BBC" w:rsidRPr="00FE3BBC" w:rsidRDefault="00FE3BBC" w:rsidP="00FE3BBC">
      <w:r w:rsidRPr="00FE3BBC">
        <w:rPr>
          <w:b/>
          <w:bCs/>
        </w:rPr>
        <w:t xml:space="preserve">HIST 2804 – Histories of Gender &amp; Sexuality: </w:t>
      </w:r>
      <w:proofErr w:type="spellStart"/>
      <w:r w:rsidRPr="00FE3BBC">
        <w:rPr>
          <w:b/>
          <w:bCs/>
        </w:rPr>
        <w:t>Microhistorical</w:t>
      </w:r>
      <w:proofErr w:type="spellEnd"/>
      <w:r w:rsidRPr="00FE3BBC">
        <w:rPr>
          <w:b/>
          <w:bCs/>
        </w:rPr>
        <w:t xml:space="preserve">, Regional, Transnational, and Global Approaches (3 units) </w:t>
      </w:r>
    </w:p>
    <w:p w14:paraId="68EAB555" w14:textId="77777777" w:rsidR="00FE3BBC" w:rsidRPr="00FE3BBC" w:rsidRDefault="00FE3BBC" w:rsidP="00FE3BBC">
      <w:r w:rsidRPr="00FE3BBC">
        <w:t xml:space="preserve">Instructor Laura Putnam, Scheduled Wednesday 2:30 – 4:55 PM </w:t>
      </w:r>
    </w:p>
    <w:p w14:paraId="0F3B711F" w14:textId="77777777" w:rsidR="00FE3BBC" w:rsidRPr="00FE3BBC" w:rsidRDefault="00FE3BBC" w:rsidP="00FE3BBC">
      <w:r w:rsidRPr="00FE3BBC">
        <w:rPr>
          <w:b/>
          <w:bCs/>
        </w:rPr>
        <w:t xml:space="preserve">CRN (31908) </w:t>
      </w:r>
    </w:p>
    <w:p w14:paraId="766F73AC" w14:textId="77777777" w:rsidR="00FE3BBC" w:rsidRPr="00FE3BBC" w:rsidRDefault="00FE3BBC" w:rsidP="00FE3BBC">
      <w:r w:rsidRPr="00FE3BBC">
        <w:t xml:space="preserve">Course Description: This course introduces students to foundational and evolving theories of gender and </w:t>
      </w:r>
      <w:proofErr w:type="gramStart"/>
      <w:r w:rsidRPr="00FE3BBC">
        <w:t>sexuality, and</w:t>
      </w:r>
      <w:proofErr w:type="gramEnd"/>
      <w:r w:rsidRPr="00FE3BBC">
        <w:t xml:space="preserve"> then explores the varied array of approaches that historians have taken to writing histories of and with gender and sexuality, and the findings their research has uncovered. How have patterns of continuity and change </w:t>
      </w:r>
      <w:proofErr w:type="gramStart"/>
      <w:r w:rsidRPr="00FE3BBC">
        <w:t>with regard to</w:t>
      </w:r>
      <w:proofErr w:type="gramEnd"/>
      <w:r w:rsidRPr="00FE3BBC">
        <w:t xml:space="preserve"> gender and sexuality interacted with other critical dimensions of social, political, economic, and cultural change? </w:t>
      </w:r>
    </w:p>
    <w:p w14:paraId="2CB57D47" w14:textId="77777777" w:rsidR="00FE3BBC" w:rsidRPr="00FE3BBC" w:rsidRDefault="00FE3BBC" w:rsidP="00FE3BBC">
      <w:r w:rsidRPr="00FE3BBC">
        <w:t xml:space="preserve">These are questions scholars have pursued at varied scales, and readings allow students to explore </w:t>
      </w:r>
      <w:proofErr w:type="spellStart"/>
      <w:r w:rsidRPr="00FE3BBC">
        <w:t>microhistorical</w:t>
      </w:r>
      <w:proofErr w:type="spellEnd"/>
      <w:r w:rsidRPr="00FE3BBC">
        <w:t xml:space="preserve">, national, regional, transnational, and global approaches to histories of gender and sexuality. </w:t>
      </w:r>
    </w:p>
    <w:p w14:paraId="4993E6EE" w14:textId="77777777" w:rsidR="00FE3BBC" w:rsidRPr="00FE3BBC" w:rsidRDefault="00FE3BBC" w:rsidP="00FE3BBC">
      <w:r w:rsidRPr="00FE3BBC">
        <w:rPr>
          <w:b/>
          <w:bCs/>
        </w:rPr>
        <w:t xml:space="preserve">ENGLIT 2004 – Interdisciplinary Methods in Literary Studies (3 units) </w:t>
      </w:r>
    </w:p>
    <w:p w14:paraId="4A0F2601" w14:textId="77777777" w:rsidR="00FE3BBC" w:rsidRPr="00FE3BBC" w:rsidRDefault="00FE3BBC" w:rsidP="00FE3BBC">
      <w:r w:rsidRPr="00FE3BBC">
        <w:t xml:space="preserve">Instructor Tyler Bickford, Scheduled Monday 6:00 PM – 8:50 PM </w:t>
      </w:r>
    </w:p>
    <w:p w14:paraId="4231E3A2" w14:textId="77777777" w:rsidR="00FE3BBC" w:rsidRPr="00FE3BBC" w:rsidRDefault="00FE3BBC" w:rsidP="00FE3BBC">
      <w:r w:rsidRPr="00FE3BBC">
        <w:rPr>
          <w:b/>
          <w:bCs/>
        </w:rPr>
        <w:t xml:space="preserve">CRN (31023) </w:t>
      </w:r>
    </w:p>
    <w:p w14:paraId="0EF68D94" w14:textId="77777777" w:rsidR="00FE3BBC" w:rsidRPr="00FE3BBC" w:rsidRDefault="00FE3BBC" w:rsidP="00FE3BBC">
      <w:r w:rsidRPr="00FE3BBC">
        <w:t xml:space="preserve">Course Description: A recent trend in literary studies is balancing our consideration of the textual and discursive elements of literature with attention to various aspects of its materiality, as well as its relationship to questions of ontology, embodiment, and lived experience. An exciting part of this development is </w:t>
      </w:r>
      <w:proofErr w:type="gramStart"/>
      <w:r w:rsidRPr="00FE3BBC">
        <w:t>increased</w:t>
      </w:r>
      <w:proofErr w:type="gramEnd"/>
      <w:r w:rsidRPr="00FE3BBC">
        <w:t xml:space="preserve"> integration of interdisciplinary methodologies, especially archival work and ethnography, into literary research. In this course, we'll learn about </w:t>
      </w:r>
      <w:proofErr w:type="gramStart"/>
      <w:r w:rsidRPr="00FE3BBC">
        <w:t>the scholarly</w:t>
      </w:r>
      <w:proofErr w:type="gramEnd"/>
      <w:r w:rsidRPr="00FE3BBC">
        <w:t xml:space="preserve"> movements and theoretical conversations shaping this turn, while learning practical ways to engage the material and embodied in our own </w:t>
      </w:r>
      <w:r w:rsidRPr="00FE3BBC">
        <w:lastRenderedPageBreak/>
        <w:t xml:space="preserve">scholarship. We will be inspired by work in various fields, including book history, childhood studies, Black studies, gender studies, global/postcolonial studies, and American studies. </w:t>
      </w:r>
    </w:p>
    <w:p w14:paraId="23A2246F" w14:textId="77777777" w:rsidR="00FE3BBC" w:rsidRPr="00FE3BBC" w:rsidRDefault="00FE3BBC" w:rsidP="00FE3BBC">
      <w:r w:rsidRPr="00FE3BBC">
        <w:rPr>
          <w:b/>
          <w:bCs/>
        </w:rPr>
        <w:t xml:space="preserve">ENGFLM 2705 – The (Re-)Animated Human (3 units) </w:t>
      </w:r>
    </w:p>
    <w:p w14:paraId="1E5C7C9C" w14:textId="77777777" w:rsidR="00FE3BBC" w:rsidRPr="00FE3BBC" w:rsidRDefault="00FE3BBC" w:rsidP="00FE3BBC">
      <w:r w:rsidRPr="00FE3BBC">
        <w:t xml:space="preserve">Instructor JS Wu, Scheduled Wednesday 1:00 PM – 4:50 PM </w:t>
      </w:r>
    </w:p>
    <w:p w14:paraId="5D252EAF" w14:textId="77777777" w:rsidR="00FE3BBC" w:rsidRPr="00FE3BBC" w:rsidRDefault="00FE3BBC" w:rsidP="00FE3BBC">
      <w:r w:rsidRPr="00FE3BBC">
        <w:t xml:space="preserve">Course Description: What is the human? What are the inclusions and exclusions of this category? How is it imagined with, </w:t>
      </w:r>
      <w:proofErr w:type="spellStart"/>
      <w:r w:rsidRPr="00FE3BBC">
        <w:t>through</w:t>
      </w:r>
      <w:proofErr w:type="spellEnd"/>
      <w:r w:rsidRPr="00FE3BBC">
        <w:t xml:space="preserve">, and against mechanical technologies? This seminar considers these questions and more through a pairing of humanist and post-humanist theories alongside scholarship in new media studies with </w:t>
      </w:r>
      <w:proofErr w:type="gramStart"/>
      <w:r w:rsidRPr="00FE3BBC">
        <w:t>particular emphases</w:t>
      </w:r>
      <w:proofErr w:type="gramEnd"/>
      <w:r w:rsidRPr="00FE3BBC">
        <w:t xml:space="preserve"> on the broadly defined field of animation studies. We will look at how films and new media technologies animate and give </w:t>
      </w:r>
      <w:proofErr w:type="gramStart"/>
      <w:r w:rsidRPr="00FE3BBC">
        <w:t>body</w:t>
      </w:r>
      <w:proofErr w:type="gramEnd"/>
      <w:r w:rsidRPr="00FE3BBC">
        <w:t xml:space="preserve"> to changing understandings of </w:t>
      </w:r>
      <w:proofErr w:type="gramStart"/>
      <w:r w:rsidRPr="00FE3BBC">
        <w:t>the human</w:t>
      </w:r>
      <w:proofErr w:type="gramEnd"/>
      <w:r w:rsidRPr="00FE3BBC">
        <w:t xml:space="preserve"> and/as a cultural, biological, and mechanical entity. We will also look at how discourses of mechanical technologies inflect and draw from </w:t>
      </w:r>
      <w:proofErr w:type="gramStart"/>
      <w:r w:rsidRPr="00FE3BBC">
        <w:t>imaginings</w:t>
      </w:r>
      <w:proofErr w:type="gramEnd"/>
      <w:r w:rsidRPr="00FE3BBC">
        <w:t xml:space="preserve"> of non-Human and para-Human Others through theories of Blackness and </w:t>
      </w:r>
      <w:proofErr w:type="spellStart"/>
      <w:r w:rsidRPr="00FE3BBC">
        <w:t>Asianness</w:t>
      </w:r>
      <w:proofErr w:type="spellEnd"/>
      <w:r w:rsidRPr="00FE3BBC">
        <w:t xml:space="preserve">. The course takes a transnational scope with key nodes in the U.S. and Japan. Lessons will span and juxtapose topics in cybernetics, artificial intelligence, speculative fiction, the gendering of machines, the history of race sciences, animation as medium and metaphor, and global media ecologies. The seminar will require works of scholarly writing as well as facilitate experimental and creative exercises to encourage students to think about the cross-section of theory and praxis in their approach to the critical project of the human. </w:t>
      </w:r>
    </w:p>
    <w:p w14:paraId="767CCA62" w14:textId="77777777" w:rsidR="00FE3BBC" w:rsidRPr="00FE3BBC" w:rsidRDefault="00FE3BBC" w:rsidP="00FE3BBC">
      <w:r w:rsidRPr="00FE3BBC">
        <w:rPr>
          <w:b/>
          <w:bCs/>
        </w:rPr>
        <w:t xml:space="preserve">AFRCNA 2309 – Transnational Black Feminisms (3 units) </w:t>
      </w:r>
    </w:p>
    <w:p w14:paraId="2C6D1780" w14:textId="77777777" w:rsidR="00FE3BBC" w:rsidRPr="00FE3BBC" w:rsidRDefault="00FE3BBC" w:rsidP="00FE3BBC">
      <w:r w:rsidRPr="00FE3BBC">
        <w:t xml:space="preserve">Instructor: Tiana Wilson, Scheduled Mondays 1 – 3:30 PM </w:t>
      </w:r>
    </w:p>
    <w:p w14:paraId="702B53C0" w14:textId="77777777" w:rsidR="00FE3BBC" w:rsidRPr="00FE3BBC" w:rsidRDefault="00FE3BBC" w:rsidP="00FE3BBC">
      <w:r w:rsidRPr="00FE3BBC">
        <w:t xml:space="preserve">This graduate seminar will explore historical examples of theories, practices, and social movements developed by Black feminists in the US and across the African Diaspora, with an emphasis on their transnational connections, solidarities, and freedom struggles. Focusing primarily on readings about the twentieth century, we will grapple with concepts such as anti-, neo-, and </w:t>
      </w:r>
      <w:proofErr w:type="spellStart"/>
      <w:r w:rsidRPr="00FE3BBC">
        <w:t>decolonialism</w:t>
      </w:r>
      <w:proofErr w:type="spellEnd"/>
      <w:r w:rsidRPr="00FE3BBC">
        <w:t xml:space="preserve">; the Third World; racial capitalism; patriarchy; US and European imperialism; modernity; and globalization. We will examine how transnational Black feminisms offer new lenses and frameworks for reimagining Black liberation beyond the legibility of the </w:t>
      </w:r>
    </w:p>
    <w:p w14:paraId="2E721143" w14:textId="4938ED2D" w:rsidR="00354DB7" w:rsidRDefault="00FE3BBC" w:rsidP="00FE3BBC">
      <w:r w:rsidRPr="00FE3BBC">
        <w:t xml:space="preserve">state and its national borders. Instead, we will interrogate how Black women and femmes provided more expansive understandings of belonging, community, justice, equity, and human rights. Remaining attentive to localized experiences of anti-Blackness, gendered violence, and resistance, this course asks how Black feminists’ ideas and activism crossed geo-political, national, cultural, linguistic, and ethnic boundaries. Students are expected to engage with and research a range of texts —scholarly, poetic, archival, and visual—to </w:t>
      </w:r>
      <w:r w:rsidRPr="00FE3BBC">
        <w:lastRenderedPageBreak/>
        <w:t xml:space="preserve">analyze the nuances and intricacies of transnational Black feminisms across time and space. Readings may include the work of scholars such as Audre Lorde, June Jordan, </w:t>
      </w:r>
      <w:proofErr w:type="spellStart"/>
      <w:r w:rsidRPr="00FE3BBC">
        <w:t>Oyèrónkẹ</w:t>
      </w:r>
      <w:proofErr w:type="spellEnd"/>
      <w:r w:rsidRPr="00FE3BBC">
        <w:t xml:space="preserve">́ </w:t>
      </w:r>
      <w:proofErr w:type="spellStart"/>
      <w:r w:rsidRPr="00FE3BBC">
        <w:t>Oyěwùmí</w:t>
      </w:r>
      <w:proofErr w:type="spellEnd"/>
      <w:r w:rsidRPr="00FE3BBC">
        <w:t xml:space="preserve">, Carole Boyce Davies, M. Jacqui Alexander, Christen A. Smith, </w:t>
      </w:r>
      <w:proofErr w:type="spellStart"/>
      <w:r w:rsidRPr="00FE3BBC">
        <w:t>Ochy</w:t>
      </w:r>
      <w:proofErr w:type="spellEnd"/>
      <w:r w:rsidRPr="00FE3BBC">
        <w:t xml:space="preserve"> Curiel, Françoise Vergès, Tiffany Florvil, and Erica Edwards, among others.</w:t>
      </w:r>
    </w:p>
    <w:p w14:paraId="2DBA1713" w14:textId="77777777" w:rsidR="00FE3BBC" w:rsidRDefault="00FE3BBC" w:rsidP="00FE3BBC"/>
    <w:p w14:paraId="12975C91" w14:textId="77777777" w:rsidR="00FE3BBC" w:rsidRPr="00FE3BBC" w:rsidRDefault="00FE3BBC" w:rsidP="00FE3BBC">
      <w:pPr>
        <w:rPr>
          <w:b/>
          <w:bCs/>
        </w:rPr>
      </w:pPr>
      <w:r w:rsidRPr="00FE3BBC">
        <w:rPr>
          <w:b/>
          <w:bCs/>
        </w:rPr>
        <w:t>Ling 2235 – Language, Gender, and Sexuality (3 units)</w:t>
      </w:r>
    </w:p>
    <w:p w14:paraId="53C6F31A" w14:textId="77777777" w:rsidR="00FE3BBC" w:rsidRPr="00FE3BBC" w:rsidRDefault="00FE3BBC" w:rsidP="00FE3BBC">
      <w:r w:rsidRPr="00FE3BBC">
        <w:t>Instructor Scott Kiesling, Scheduled for Friday 9:30 AM – Noon</w:t>
      </w:r>
    </w:p>
    <w:p w14:paraId="126910C7" w14:textId="77777777" w:rsidR="00FE3BBC" w:rsidRPr="00FE3BBC" w:rsidRDefault="00FE3BBC" w:rsidP="00FE3BBC">
      <w:r w:rsidRPr="00FE3BBC">
        <w:t>CRN 31106</w:t>
      </w:r>
    </w:p>
    <w:p w14:paraId="63B55E15" w14:textId="77777777" w:rsidR="00FE3BBC" w:rsidRPr="00FE3BBC" w:rsidRDefault="00FE3BBC" w:rsidP="00FE3BBC">
      <w:r w:rsidRPr="00FE3BBC">
        <w:t> </w:t>
      </w:r>
    </w:p>
    <w:p w14:paraId="3FE749E2" w14:textId="77777777" w:rsidR="00FE3BBC" w:rsidRPr="00FE3BBC" w:rsidRDefault="00FE3BBC" w:rsidP="00FE3BBC">
      <w:r w:rsidRPr="00FE3BBC">
        <w:t>The course considers the ways in which linguistic patterns are sensitive to the social categories of gender and sexuality, including intersectional categories such as race, class, and age, and the role of power and privilege in these patterns. The main questions considered are: How does language categorize the gender/sexuality world in both grammar and interaction? How do speakers display, create, and orient to gender, sexuality, and desire in interaction? How and why do people display different ways of speaking based on their gender/sexual identities?</w:t>
      </w:r>
    </w:p>
    <w:p w14:paraId="36B94B32" w14:textId="77777777" w:rsidR="00FE3BBC" w:rsidRDefault="00FE3BBC" w:rsidP="00FE3BBC"/>
    <w:sectPr w:rsidR="00FE3B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PSMT"/>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BBC"/>
    <w:rsid w:val="001F35D6"/>
    <w:rsid w:val="00354DB7"/>
    <w:rsid w:val="00370452"/>
    <w:rsid w:val="006919CC"/>
    <w:rsid w:val="00B72EB5"/>
    <w:rsid w:val="00F4765F"/>
    <w:rsid w:val="00FE3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AB2EC"/>
  <w15:chartTrackingRefBased/>
  <w15:docId w15:val="{0A8D7E90-6085-4807-BA31-BD4FBB67D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3B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3B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3B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3B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3B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3B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3B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3B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3B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3B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3B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3B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3B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3B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3B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3B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3B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3BBC"/>
    <w:rPr>
      <w:rFonts w:eastAsiaTheme="majorEastAsia" w:cstheme="majorBidi"/>
      <w:color w:val="272727" w:themeColor="text1" w:themeTint="D8"/>
    </w:rPr>
  </w:style>
  <w:style w:type="paragraph" w:styleId="Title">
    <w:name w:val="Title"/>
    <w:basedOn w:val="Normal"/>
    <w:next w:val="Normal"/>
    <w:link w:val="TitleChar"/>
    <w:uiPriority w:val="10"/>
    <w:qFormat/>
    <w:rsid w:val="00FE3B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3B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3B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3B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3BBC"/>
    <w:pPr>
      <w:spacing w:before="160"/>
      <w:jc w:val="center"/>
    </w:pPr>
    <w:rPr>
      <w:i/>
      <w:iCs/>
      <w:color w:val="404040" w:themeColor="text1" w:themeTint="BF"/>
    </w:rPr>
  </w:style>
  <w:style w:type="character" w:customStyle="1" w:styleId="QuoteChar">
    <w:name w:val="Quote Char"/>
    <w:basedOn w:val="DefaultParagraphFont"/>
    <w:link w:val="Quote"/>
    <w:uiPriority w:val="29"/>
    <w:rsid w:val="00FE3BBC"/>
    <w:rPr>
      <w:i/>
      <w:iCs/>
      <w:color w:val="404040" w:themeColor="text1" w:themeTint="BF"/>
    </w:rPr>
  </w:style>
  <w:style w:type="paragraph" w:styleId="ListParagraph">
    <w:name w:val="List Paragraph"/>
    <w:basedOn w:val="Normal"/>
    <w:uiPriority w:val="34"/>
    <w:qFormat/>
    <w:rsid w:val="00FE3BBC"/>
    <w:pPr>
      <w:ind w:left="720"/>
      <w:contextualSpacing/>
    </w:pPr>
  </w:style>
  <w:style w:type="character" w:styleId="IntenseEmphasis">
    <w:name w:val="Intense Emphasis"/>
    <w:basedOn w:val="DefaultParagraphFont"/>
    <w:uiPriority w:val="21"/>
    <w:qFormat/>
    <w:rsid w:val="00FE3BBC"/>
    <w:rPr>
      <w:i/>
      <w:iCs/>
      <w:color w:val="0F4761" w:themeColor="accent1" w:themeShade="BF"/>
    </w:rPr>
  </w:style>
  <w:style w:type="paragraph" w:styleId="IntenseQuote">
    <w:name w:val="Intense Quote"/>
    <w:basedOn w:val="Normal"/>
    <w:next w:val="Normal"/>
    <w:link w:val="IntenseQuoteChar"/>
    <w:uiPriority w:val="30"/>
    <w:qFormat/>
    <w:rsid w:val="00FE3B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3BBC"/>
    <w:rPr>
      <w:i/>
      <w:iCs/>
      <w:color w:val="0F4761" w:themeColor="accent1" w:themeShade="BF"/>
    </w:rPr>
  </w:style>
  <w:style w:type="character" w:styleId="IntenseReference">
    <w:name w:val="Intense Reference"/>
    <w:basedOn w:val="DefaultParagraphFont"/>
    <w:uiPriority w:val="32"/>
    <w:qFormat/>
    <w:rsid w:val="00FE3BB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7246541">
      <w:bodyDiv w:val="1"/>
      <w:marLeft w:val="0"/>
      <w:marRight w:val="0"/>
      <w:marTop w:val="0"/>
      <w:marBottom w:val="0"/>
      <w:divBdr>
        <w:top w:val="none" w:sz="0" w:space="0" w:color="auto"/>
        <w:left w:val="none" w:sz="0" w:space="0" w:color="auto"/>
        <w:bottom w:val="none" w:sz="0" w:space="0" w:color="auto"/>
        <w:right w:val="none" w:sz="0" w:space="0" w:color="auto"/>
      </w:divBdr>
    </w:div>
    <w:div w:id="79753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1603</Words>
  <Characters>9143</Characters>
  <Application>Microsoft Office Word</Application>
  <DocSecurity>0</DocSecurity>
  <Lines>76</Lines>
  <Paragraphs>21</Paragraphs>
  <ScaleCrop>false</ScaleCrop>
  <Company/>
  <LinksUpToDate>false</LinksUpToDate>
  <CharactersWithSpaces>10725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Quain, Amanda Chelsea</dc:creator>
  <cp:keywords/>
  <dc:description/>
  <cp:lastModifiedBy>Quain, Amanda Chelsea</cp:lastModifiedBy>
  <cp:revision>2</cp:revision>
  <cp:lastPrinted>2025-07-17T15:41:00Z</cp:lastPrinted>
  <dcterms:created xsi:type="dcterms:W3CDTF">2025-07-17T15:42:00Z</dcterms:created>
  <dcterms:modified xsi:type="dcterms:W3CDTF">2025-07-17T15:42:00Z</dcterms:modified>
</cp:coreProperties>
</file>